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DB30" w14:textId="2E5387BB" w:rsidR="000E567F" w:rsidRPr="000E567F" w:rsidRDefault="000E567F" w:rsidP="005D6A3B">
      <w:pPr>
        <w:pStyle w:val="Heading1"/>
      </w:pPr>
      <w:r w:rsidRPr="000E567F">
        <w:t>EXECUTIVE DIRECTOR AGM REPORT</w:t>
      </w:r>
      <w:r>
        <w:t xml:space="preserve"> </w:t>
      </w:r>
      <w:r w:rsidRPr="000E567F">
        <w:t>2026</w:t>
      </w:r>
    </w:p>
    <w:p w14:paraId="3332878C" w14:textId="77777777" w:rsidR="000E567F" w:rsidRPr="000E567F" w:rsidRDefault="000E567F" w:rsidP="005D6A3B">
      <w:pPr>
        <w:pStyle w:val="Heading2"/>
      </w:pPr>
      <w:r w:rsidRPr="000E567F">
        <w:t>A Year of Growth, Innovation, and Leadership</w:t>
      </w:r>
    </w:p>
    <w:p w14:paraId="3486C7CC" w14:textId="77777777" w:rsidR="000E567F" w:rsidRPr="000E567F" w:rsidRDefault="000E567F" w:rsidP="000E567F">
      <w:r w:rsidRPr="000E567F">
        <w:t xml:space="preserve">The 2025–2026 fiscal year has been one of the most transformative periods in Upstream Ottawa's history. As our sector continues to respond to the ongoing impacts of the housing crisis, substance-use health crisis, and growing mental health needs across the community, </w:t>
      </w:r>
      <w:proofErr w:type="gramStart"/>
      <w:r w:rsidRPr="000E567F">
        <w:t>Upstream</w:t>
      </w:r>
      <w:proofErr w:type="gramEnd"/>
      <w:r w:rsidRPr="000E567F">
        <w:t xml:space="preserve"> has expanded its reach, strengthened its partnerships, and positioned itself as a recognized leader in both community mental health and Black health services.</w:t>
      </w:r>
    </w:p>
    <w:p w14:paraId="31ABB0F5" w14:textId="77777777" w:rsidR="000E567F" w:rsidRPr="000E567F" w:rsidRDefault="000E567F" w:rsidP="000E567F">
      <w:r w:rsidRPr="000E567F">
        <w:t>This year was characterized by strategic growth, new investments, service innovation, and increased influence at local, provincial, and national tables. Through the dedication of our staff, Board of Directors, community partners, and funders, Upstream continued to deliver high-quality services while advancing equity, inclusion, and culturally responsive care.</w:t>
      </w:r>
    </w:p>
    <w:p w14:paraId="22B0644C" w14:textId="558ACD8D" w:rsidR="000E567F" w:rsidRPr="000E567F" w:rsidRDefault="000E567F" w:rsidP="000E567F"/>
    <w:p w14:paraId="64048169" w14:textId="77777777" w:rsidR="000E567F" w:rsidRPr="000E567F" w:rsidRDefault="000E567F" w:rsidP="005D6A3B">
      <w:pPr>
        <w:pStyle w:val="Heading3"/>
      </w:pPr>
      <w:r w:rsidRPr="000E567F">
        <w:t>Innovation and Improvement: A Year in Review</w:t>
      </w:r>
    </w:p>
    <w:p w14:paraId="1BE59621" w14:textId="77777777" w:rsidR="000E567F" w:rsidRPr="000E567F" w:rsidRDefault="000E567F" w:rsidP="005D6A3B">
      <w:pPr>
        <w:pStyle w:val="Heading3"/>
      </w:pPr>
      <w:r w:rsidRPr="000E567F">
        <w:t>Data, Evaluation and Organizational Learning</w:t>
      </w:r>
    </w:p>
    <w:p w14:paraId="51BD2290" w14:textId="77777777" w:rsidR="000E567F" w:rsidRPr="000E567F" w:rsidRDefault="000E567F" w:rsidP="000E567F">
      <w:r w:rsidRPr="000E567F">
        <w:t>This year marked the launch of the most comprehensive evaluation initiative in Upstream's recent history.</w:t>
      </w:r>
    </w:p>
    <w:p w14:paraId="5FE3DF74" w14:textId="77777777" w:rsidR="000E567F" w:rsidRPr="000E567F" w:rsidRDefault="000E567F" w:rsidP="000E567F">
      <w:r w:rsidRPr="000E567F">
        <w:t>In partnership with doctoral-level evaluators from the University of Ottawa, we undertook a needs assessment and organizational evaluation focused on understanding how data is collected, analyzed, and used throughout the organization. The project examined both our Intensive Case Management (ICM) and AMANI programs and included stakeholder consultations, data audits, literature reviews, and system mapping exercises.</w:t>
      </w:r>
    </w:p>
    <w:p w14:paraId="4400499F" w14:textId="77777777" w:rsidR="000E567F" w:rsidRPr="000E567F" w:rsidRDefault="000E567F" w:rsidP="000E567F">
      <w:r w:rsidRPr="000E567F">
        <w:t>The resulting recommendations will provide Upstream with a roadmap for strengthening performance measurement, improving outcome reporting, enhancing accountability, and supporting future funding opportunities. This work represents a foundational investment in evidence-informed decision-making and organizational sustainability.</w:t>
      </w:r>
    </w:p>
    <w:p w14:paraId="5A15227D" w14:textId="48FC720A" w:rsidR="000E567F" w:rsidRPr="000E567F" w:rsidRDefault="000E567F" w:rsidP="000E567F"/>
    <w:p w14:paraId="70E98D44" w14:textId="77777777" w:rsidR="005D6A3B" w:rsidRDefault="005D6A3B" w:rsidP="000E567F">
      <w:pPr>
        <w:rPr>
          <w:b/>
          <w:bCs/>
        </w:rPr>
      </w:pPr>
    </w:p>
    <w:p w14:paraId="2B9676A2" w14:textId="77777777" w:rsidR="005D6A3B" w:rsidRDefault="005D6A3B" w:rsidP="000E567F">
      <w:pPr>
        <w:rPr>
          <w:b/>
          <w:bCs/>
        </w:rPr>
      </w:pPr>
    </w:p>
    <w:p w14:paraId="4FDE9DEA" w14:textId="77777777" w:rsidR="005D6A3B" w:rsidRDefault="005D6A3B" w:rsidP="000E567F">
      <w:pPr>
        <w:rPr>
          <w:b/>
          <w:bCs/>
        </w:rPr>
      </w:pPr>
    </w:p>
    <w:p w14:paraId="77D90B6B" w14:textId="4651EC2F" w:rsidR="000E567F" w:rsidRPr="000E567F" w:rsidRDefault="000E567F" w:rsidP="005D6A3B">
      <w:pPr>
        <w:pStyle w:val="Heading3"/>
      </w:pPr>
      <w:r w:rsidRPr="000E567F">
        <w:lastRenderedPageBreak/>
        <w:t>Modernizing Intensive Case Management</w:t>
      </w:r>
    </w:p>
    <w:p w14:paraId="5C980B4B" w14:textId="272B000A" w:rsidR="000E567F" w:rsidRPr="000E567F" w:rsidRDefault="000E567F" w:rsidP="000E567F">
      <w:r w:rsidRPr="000E567F">
        <w:t xml:space="preserve">As Chair of the Mental Health Community Support Services (MHCSS) Executive Table, Upstream </w:t>
      </w:r>
      <w:r>
        <w:t xml:space="preserve">Ottawa </w:t>
      </w:r>
      <w:r w:rsidRPr="000E567F">
        <w:t xml:space="preserve">played a leading role in advancing regional discussions regarding the modernization of Intensive Case Management services across </w:t>
      </w:r>
      <w:r>
        <w:t xml:space="preserve">the </w:t>
      </w:r>
      <w:proofErr w:type="gramStart"/>
      <w:r>
        <w:t>City</w:t>
      </w:r>
      <w:proofErr w:type="gramEnd"/>
      <w:r w:rsidRPr="000E567F">
        <w:t>.</w:t>
      </w:r>
    </w:p>
    <w:p w14:paraId="4FF62D2A" w14:textId="77777777" w:rsidR="000E567F" w:rsidRPr="000E567F" w:rsidRDefault="000E567F" w:rsidP="000E567F">
      <w:r w:rsidRPr="000E567F">
        <w:t>Working alongside community partners, we initiated the development of a shared evidence-informed framework examining client flow, service duration, caseload organization, supervision structures, and data utilization across participating agencies. This work aims to improve regional service capacity, reduce waitlist pressures, and strengthen outcomes for some of Ottawa's most vulnerable residents.</w:t>
      </w:r>
    </w:p>
    <w:p w14:paraId="322F73D5" w14:textId="37AD3BA7" w:rsidR="000E567F" w:rsidRPr="000E567F" w:rsidRDefault="000E567F" w:rsidP="000E567F"/>
    <w:p w14:paraId="617B8878" w14:textId="77777777" w:rsidR="000E567F" w:rsidRPr="000E567F" w:rsidRDefault="000E567F" w:rsidP="005D6A3B">
      <w:pPr>
        <w:pStyle w:val="Heading3"/>
      </w:pPr>
      <w:r w:rsidRPr="000E567F">
        <w:t>Expanding Black Mental Health Services</w:t>
      </w:r>
    </w:p>
    <w:p w14:paraId="5B2F587B" w14:textId="77777777" w:rsidR="000E567F" w:rsidRPr="000E567F" w:rsidRDefault="000E567F" w:rsidP="005D6A3B">
      <w:pPr>
        <w:pStyle w:val="Heading3"/>
      </w:pPr>
      <w:r w:rsidRPr="000E567F">
        <w:t>AMANI Continues to Grow</w:t>
      </w:r>
    </w:p>
    <w:p w14:paraId="42624E4F" w14:textId="52B66194" w:rsidR="000E567F" w:rsidRPr="000E567F" w:rsidRDefault="000E567F" w:rsidP="000E567F">
      <w:r w:rsidRPr="000E567F">
        <w:t xml:space="preserve">AMANI remains one of Upstream Ottawa's most significant accomplishments </w:t>
      </w:r>
      <w:r>
        <w:t xml:space="preserve">for the Black community </w:t>
      </w:r>
      <w:r w:rsidRPr="000E567F">
        <w:t>and a cornerstone of our Black health strategy.</w:t>
      </w:r>
    </w:p>
    <w:p w14:paraId="50630E8E" w14:textId="77777777" w:rsidR="000E567F" w:rsidRPr="000E567F" w:rsidRDefault="000E567F" w:rsidP="000E567F">
      <w:r w:rsidRPr="000E567F">
        <w:t>This year, the program expanded its reach through additional staffing, community engagement activities, psychoeducational programming, school partnerships, and provincial leadership activities. AMANI staff participated in numerous Black History Month events, community forums, educational sessions, and stakeholder consultations focused on advancing culturally responsive care for Black communities.</w:t>
      </w:r>
    </w:p>
    <w:p w14:paraId="03323FF9" w14:textId="77777777" w:rsidR="000E567F" w:rsidRPr="000E567F" w:rsidRDefault="000E567F" w:rsidP="000E567F">
      <w:r w:rsidRPr="000E567F">
        <w:t>The program also secured dedicated French Language Services positions across the provincial AMANI network, representing an important advancement for Black Francophone communities who have historically faced significant barriers to accessing culturally and linguistically appropriate services.</w:t>
      </w:r>
    </w:p>
    <w:p w14:paraId="39CCD387" w14:textId="0BD63C1B" w:rsidR="000E567F" w:rsidRPr="000E567F" w:rsidRDefault="000E567F" w:rsidP="000E567F"/>
    <w:p w14:paraId="01DBB1FF" w14:textId="77777777" w:rsidR="000E567F" w:rsidRPr="000E567F" w:rsidRDefault="000E567F" w:rsidP="005D6A3B">
      <w:pPr>
        <w:pStyle w:val="Heading3"/>
      </w:pPr>
      <w:r w:rsidRPr="000E567F">
        <w:t>Project R.I.S.E.</w:t>
      </w:r>
    </w:p>
    <w:p w14:paraId="644846D8" w14:textId="77777777" w:rsidR="000E567F" w:rsidRPr="000E567F" w:rsidRDefault="000E567F" w:rsidP="000E567F">
      <w:r w:rsidRPr="000E567F">
        <w:t>Project R.I.S.E. (Resilience, Inclusion, Support and Empowerment) launched as an innovative partnership between Upstream Ottawa and Somerset West Community Health Centre designed to support Black youth aged 12–29.</w:t>
      </w:r>
    </w:p>
    <w:p w14:paraId="43D2CA0D" w14:textId="77777777" w:rsidR="000E567F" w:rsidRPr="000E567F" w:rsidRDefault="000E567F" w:rsidP="000E567F">
      <w:r w:rsidRPr="000E567F">
        <w:t xml:space="preserve">The program was developed to provide culturally responsive mental health and substance-use health supports through outreach, psychoeducation, navigation, family engagement, and peer-informed service delivery. Building upon lessons learned through AMANI, Project </w:t>
      </w:r>
      <w:r w:rsidRPr="000E567F">
        <w:lastRenderedPageBreak/>
        <w:t xml:space="preserve">R.I.S.E. extended our ability to engage </w:t>
      </w:r>
      <w:proofErr w:type="gramStart"/>
      <w:r w:rsidRPr="000E567F">
        <w:t>youth</w:t>
      </w:r>
      <w:proofErr w:type="gramEnd"/>
      <w:r w:rsidRPr="000E567F">
        <w:t xml:space="preserve"> earlier in their wellness journeys while strengthening connections to primary care, education, and community resources.</w:t>
      </w:r>
    </w:p>
    <w:p w14:paraId="089E2FB0" w14:textId="77777777" w:rsidR="000E567F" w:rsidRDefault="000E567F" w:rsidP="000E567F">
      <w:r w:rsidRPr="000E567F">
        <w:t>While the program evolved throughout the year in response to staffing realities and changing community needs, its foundational principles continue to shape our approach to youth engagement and prevention services.</w:t>
      </w:r>
    </w:p>
    <w:p w14:paraId="5BDD620A" w14:textId="77777777" w:rsidR="005D6A3B" w:rsidRPr="000E567F" w:rsidRDefault="005D6A3B" w:rsidP="000E567F"/>
    <w:p w14:paraId="65F7A04B" w14:textId="77777777" w:rsidR="000E567F" w:rsidRPr="000E567F" w:rsidRDefault="000E567F" w:rsidP="005D6A3B">
      <w:pPr>
        <w:pStyle w:val="Heading3"/>
      </w:pPr>
      <w:r w:rsidRPr="000E567F">
        <w:t>A-HART: Reaching Black Adults Experiencing Homelessness</w:t>
      </w:r>
    </w:p>
    <w:p w14:paraId="67CD5774" w14:textId="77777777" w:rsidR="000E567F" w:rsidRPr="000E567F" w:rsidRDefault="000E567F" w:rsidP="000E567F">
      <w:r w:rsidRPr="000E567F">
        <w:t>This year also saw the launch of the Africentric Homelessness Addiction Recovery Treatment (A-HART) Worker position.</w:t>
      </w:r>
    </w:p>
    <w:p w14:paraId="4BA0E0CB" w14:textId="77777777" w:rsidR="000E567F" w:rsidRPr="000E567F" w:rsidRDefault="000E567F" w:rsidP="000E567F">
      <w:r w:rsidRPr="000E567F">
        <w:t>Embedded within Somerset West Community Health Centre's HART Hub, this innovative role provides culturally responsive support to Black adults experiencing homelessness, housing instability, mental health challenges, and substance-use health concerns.</w:t>
      </w:r>
    </w:p>
    <w:p w14:paraId="75DCBBE9" w14:textId="77777777" w:rsidR="000E567F" w:rsidRPr="000E567F" w:rsidRDefault="000E567F" w:rsidP="000E567F">
      <w:r w:rsidRPr="000E567F">
        <w:t>The A-HART model represents an important step forward in addressing the intersecting impacts of anti-Black racism, poverty, homelessness, and health inequities through integrated, community-based care.</w:t>
      </w:r>
    </w:p>
    <w:p w14:paraId="3021D6A0" w14:textId="22600155" w:rsidR="000E567F" w:rsidRPr="000E567F" w:rsidRDefault="000E567F" w:rsidP="000E567F"/>
    <w:p w14:paraId="1D339111" w14:textId="77777777" w:rsidR="000E567F" w:rsidRPr="000E567F" w:rsidRDefault="000E567F" w:rsidP="005D6A3B">
      <w:pPr>
        <w:pStyle w:val="Heading3"/>
      </w:pPr>
      <w:r w:rsidRPr="000E567F">
        <w:t>Strengthening Organizational Capacity</w:t>
      </w:r>
    </w:p>
    <w:p w14:paraId="5E5103F4" w14:textId="77777777" w:rsidR="000E567F" w:rsidRPr="000E567F" w:rsidRDefault="000E567F" w:rsidP="005D6A3B">
      <w:pPr>
        <w:pStyle w:val="Heading3"/>
      </w:pPr>
      <w:r w:rsidRPr="000E567F">
        <w:t>Strategic Growth</w:t>
      </w:r>
    </w:p>
    <w:p w14:paraId="65118C1E" w14:textId="37BD27E4" w:rsidR="000E567F" w:rsidRPr="000E567F" w:rsidRDefault="000E567F" w:rsidP="000E567F">
      <w:r w:rsidRPr="000E567F">
        <w:t xml:space="preserve">Upstream experienced </w:t>
      </w:r>
      <w:proofErr w:type="gramStart"/>
      <w:r w:rsidRPr="000E567F">
        <w:t>its</w:t>
      </w:r>
      <w:proofErr w:type="gramEnd"/>
      <w:r w:rsidRPr="000E567F">
        <w:t xml:space="preserve"> largest organizational growth phase in </w:t>
      </w:r>
      <w:r>
        <w:t>its history</w:t>
      </w:r>
      <w:r w:rsidRPr="000E567F">
        <w:t>.</w:t>
      </w:r>
    </w:p>
    <w:p w14:paraId="6D394AFD" w14:textId="6EB03163" w:rsidR="000E567F" w:rsidRPr="000E567F" w:rsidRDefault="000E567F" w:rsidP="000E567F">
      <w:r w:rsidRPr="000E567F">
        <w:t>Through new investments and strategic partnerships, staffing capacity expanded significantly. New program investments enabled the creation of positions supporting Project R.I.S.E., AMANI French Language Services, and the A-HART initiative. Office infrastructure was modernized to support this growth, resulting in expanded workspace and improved facilities for staff and clients alike.</w:t>
      </w:r>
    </w:p>
    <w:p w14:paraId="49FEC1EC" w14:textId="0A2076E5" w:rsidR="000E567F" w:rsidRPr="000E567F" w:rsidRDefault="000E567F" w:rsidP="000E567F">
      <w:r w:rsidRPr="000E567F">
        <w:t xml:space="preserve">The Board's continued investment in organizational infrastructure, including the Corporate Support Officer and Director of Development and Communications positions, has strengthened our ability to pursue growth opportunities while maintaining operational </w:t>
      </w:r>
      <w:r>
        <w:t xml:space="preserve">agility and </w:t>
      </w:r>
      <w:r w:rsidRPr="000E567F">
        <w:t>excellence.</w:t>
      </w:r>
    </w:p>
    <w:p w14:paraId="4D6257DF" w14:textId="581FE1A9" w:rsidR="000E567F" w:rsidRDefault="000E567F" w:rsidP="000E567F"/>
    <w:p w14:paraId="576C9838" w14:textId="77777777" w:rsidR="005D6A3B" w:rsidRDefault="005D6A3B" w:rsidP="000E567F"/>
    <w:p w14:paraId="52C82BBE" w14:textId="77777777" w:rsidR="005D6A3B" w:rsidRPr="000E567F" w:rsidRDefault="005D6A3B" w:rsidP="000E567F"/>
    <w:p w14:paraId="50D1D762" w14:textId="77777777" w:rsidR="000E567F" w:rsidRPr="000E567F" w:rsidRDefault="000E567F" w:rsidP="005D6A3B">
      <w:pPr>
        <w:pStyle w:val="Heading3"/>
      </w:pPr>
      <w:r w:rsidRPr="000E567F">
        <w:lastRenderedPageBreak/>
        <w:t>Investing in Staff</w:t>
      </w:r>
    </w:p>
    <w:p w14:paraId="1D40AE7C" w14:textId="77777777" w:rsidR="000E567F" w:rsidRPr="000E567F" w:rsidRDefault="000E567F" w:rsidP="000E567F">
      <w:r w:rsidRPr="000E567F">
        <w:t>Staff remain our greatest asset.</w:t>
      </w:r>
    </w:p>
    <w:p w14:paraId="55728364" w14:textId="6DCF46CB" w:rsidR="000E567F" w:rsidRPr="000E567F" w:rsidRDefault="000E567F" w:rsidP="000E567F">
      <w:r w:rsidRPr="000E567F">
        <w:t xml:space="preserve">This year we completed a comprehensive staff satisfaction review and implemented a management action plan focused on wellness, communication, training, engagement, and professional development. New staff meeting structures, enhanced supervision processes, increased opportunities for clinical </w:t>
      </w:r>
      <w:proofErr w:type="gramStart"/>
      <w:r w:rsidRPr="000E567F">
        <w:t>skill</w:t>
      </w:r>
      <w:proofErr w:type="gramEnd"/>
      <w:r w:rsidRPr="000E567F">
        <w:t>-building, and expanded staff engagement activities were implemented directly in response to employee feedback</w:t>
      </w:r>
      <w:r>
        <w:t xml:space="preserve"> arising from this year’s retreat</w:t>
      </w:r>
      <w:r w:rsidRPr="000E567F">
        <w:t>.</w:t>
      </w:r>
    </w:p>
    <w:p w14:paraId="252783F3" w14:textId="77777777" w:rsidR="000E567F" w:rsidRPr="000E567F" w:rsidRDefault="000E567F" w:rsidP="000E567F">
      <w:r w:rsidRPr="000E567F">
        <w:t>These investments reflect our ongoing commitment to becoming an employer of choice within the community mental health and substance-use health sector.</w:t>
      </w:r>
    </w:p>
    <w:p w14:paraId="77FDB4FA" w14:textId="43DBC8B7" w:rsidR="000E567F" w:rsidRPr="000E567F" w:rsidRDefault="000E567F" w:rsidP="000E567F"/>
    <w:p w14:paraId="5B14C165" w14:textId="77777777" w:rsidR="000E567F" w:rsidRPr="000E567F" w:rsidRDefault="000E567F" w:rsidP="005D6A3B">
      <w:pPr>
        <w:pStyle w:val="Heading3"/>
      </w:pPr>
      <w:r w:rsidRPr="000E567F">
        <w:t>Leadership, Advocacy and System Influence</w:t>
      </w:r>
    </w:p>
    <w:p w14:paraId="464C3328" w14:textId="0061605D" w:rsidR="000E567F" w:rsidRPr="005D6A3B" w:rsidRDefault="000E567F" w:rsidP="000E567F">
      <w:pPr>
        <w:jc w:val="center"/>
        <w:rPr>
          <w:b/>
          <w:bCs/>
          <w:i/>
          <w:iCs/>
        </w:rPr>
      </w:pPr>
      <w:r w:rsidRPr="005D6A3B">
        <w:rPr>
          <w:b/>
          <w:bCs/>
          <w:i/>
          <w:iCs/>
        </w:rPr>
        <w:t>‘</w:t>
      </w:r>
      <w:r w:rsidRPr="005D6A3B">
        <w:rPr>
          <w:b/>
          <w:bCs/>
          <w:i/>
          <w:iCs/>
        </w:rPr>
        <w:t>Upstream continues to punch far above its weight.</w:t>
      </w:r>
      <w:r w:rsidRPr="005D6A3B">
        <w:rPr>
          <w:b/>
          <w:bCs/>
          <w:i/>
          <w:iCs/>
        </w:rPr>
        <w:t>’</w:t>
      </w:r>
    </w:p>
    <w:p w14:paraId="74535BD9" w14:textId="77777777" w:rsidR="000E567F" w:rsidRPr="000E567F" w:rsidRDefault="000E567F" w:rsidP="000E567F">
      <w:r w:rsidRPr="000E567F">
        <w:t>The organization maintains active representation across numerous regional and provincial networks and partnerships focused on mental health, addictions, youth justice, Black health, housing, and equity. Our leadership roles include:</w:t>
      </w:r>
    </w:p>
    <w:p w14:paraId="3CF77743" w14:textId="77777777" w:rsidR="000E567F" w:rsidRPr="000E567F" w:rsidRDefault="000E567F" w:rsidP="000E567F">
      <w:pPr>
        <w:numPr>
          <w:ilvl w:val="0"/>
          <w:numId w:val="1"/>
        </w:numPr>
      </w:pPr>
      <w:r w:rsidRPr="000E567F">
        <w:t>Chair, Mental Health Community Support Services Executive Table</w:t>
      </w:r>
    </w:p>
    <w:p w14:paraId="7CA720AD" w14:textId="77777777" w:rsidR="000E567F" w:rsidRPr="000E567F" w:rsidRDefault="000E567F" w:rsidP="000E567F">
      <w:pPr>
        <w:numPr>
          <w:ilvl w:val="0"/>
          <w:numId w:val="1"/>
        </w:numPr>
      </w:pPr>
      <w:r w:rsidRPr="000E567F">
        <w:t>Chair, Ottawa Black Coalition</w:t>
      </w:r>
    </w:p>
    <w:p w14:paraId="329D76CC" w14:textId="77777777" w:rsidR="000E567F" w:rsidRPr="000E567F" w:rsidRDefault="000E567F" w:rsidP="000E567F">
      <w:pPr>
        <w:numPr>
          <w:ilvl w:val="0"/>
          <w:numId w:val="1"/>
        </w:numPr>
      </w:pPr>
      <w:r w:rsidRPr="000E567F">
        <w:t>Executive Committee Member, Ottawa Black Mental Health Coalition</w:t>
      </w:r>
    </w:p>
    <w:p w14:paraId="5DE343F4" w14:textId="77777777" w:rsidR="000E567F" w:rsidRPr="000E567F" w:rsidRDefault="000E567F" w:rsidP="000E567F">
      <w:pPr>
        <w:numPr>
          <w:ilvl w:val="0"/>
          <w:numId w:val="1"/>
        </w:numPr>
      </w:pPr>
      <w:r w:rsidRPr="000E567F">
        <w:t>AMANI Provincial Executive Table</w:t>
      </w:r>
    </w:p>
    <w:p w14:paraId="502DEC6A" w14:textId="77777777" w:rsidR="000E567F" w:rsidRPr="000E567F" w:rsidRDefault="000E567F" w:rsidP="000E567F">
      <w:pPr>
        <w:numPr>
          <w:ilvl w:val="0"/>
          <w:numId w:val="1"/>
        </w:numPr>
      </w:pPr>
      <w:r w:rsidRPr="000E567F">
        <w:t>Ontario Health East Equity Working Group</w:t>
      </w:r>
    </w:p>
    <w:p w14:paraId="0CD37534" w14:textId="77777777" w:rsidR="000E567F" w:rsidRPr="000E567F" w:rsidRDefault="000E567F" w:rsidP="000E567F">
      <w:pPr>
        <w:numPr>
          <w:ilvl w:val="0"/>
          <w:numId w:val="1"/>
        </w:numPr>
      </w:pPr>
      <w:r w:rsidRPr="000E567F">
        <w:t>Ottawa Youth Justice Services Network</w:t>
      </w:r>
    </w:p>
    <w:p w14:paraId="27440570" w14:textId="77777777" w:rsidR="000E567F" w:rsidRDefault="000E567F" w:rsidP="000E567F">
      <w:pPr>
        <w:numPr>
          <w:ilvl w:val="0"/>
          <w:numId w:val="1"/>
        </w:numPr>
      </w:pPr>
      <w:r w:rsidRPr="000E567F">
        <w:t>Suicide Prevention Ottawa Network</w:t>
      </w:r>
    </w:p>
    <w:p w14:paraId="354815AC" w14:textId="4E6ADA06" w:rsidR="000E567F" w:rsidRDefault="000E567F" w:rsidP="000E567F">
      <w:pPr>
        <w:numPr>
          <w:ilvl w:val="0"/>
          <w:numId w:val="1"/>
        </w:numPr>
      </w:pPr>
      <w:r>
        <w:t>Knowledge Institute -Live-in Treatment Quality Standards Advisory Committee</w:t>
      </w:r>
    </w:p>
    <w:p w14:paraId="1E7C8893" w14:textId="0D3294AD" w:rsidR="000E567F" w:rsidRPr="000E567F" w:rsidRDefault="005D6A3B" w:rsidP="000E567F">
      <w:pPr>
        <w:numPr>
          <w:ilvl w:val="0"/>
          <w:numId w:val="1"/>
        </w:numPr>
      </w:pPr>
      <w:r>
        <w:t>Health, Homelessness, Housing Leadership Table- Youth Homelessness Working Group</w:t>
      </w:r>
    </w:p>
    <w:p w14:paraId="77916058" w14:textId="77777777" w:rsidR="000E567F" w:rsidRPr="000E567F" w:rsidRDefault="000E567F" w:rsidP="000E567F">
      <w:r w:rsidRPr="000E567F">
        <w:t xml:space="preserve">These leadership roles ensure that the voices and experiences of the people we serve are represented at key decision-making tables while helping shape policies and investments that </w:t>
      </w:r>
      <w:proofErr w:type="gramStart"/>
      <w:r w:rsidRPr="000E567F">
        <w:t>impact</w:t>
      </w:r>
      <w:proofErr w:type="gramEnd"/>
      <w:r w:rsidRPr="000E567F">
        <w:t xml:space="preserve"> our community.</w:t>
      </w:r>
    </w:p>
    <w:p w14:paraId="27A20903" w14:textId="77777777" w:rsidR="000E567F" w:rsidRPr="000E567F" w:rsidRDefault="000E567F" w:rsidP="005D6A3B">
      <w:pPr>
        <w:pStyle w:val="Heading3"/>
      </w:pPr>
      <w:r w:rsidRPr="000E567F">
        <w:lastRenderedPageBreak/>
        <w:t>Community Partnerships</w:t>
      </w:r>
    </w:p>
    <w:p w14:paraId="0E408113" w14:textId="77777777" w:rsidR="000E567F" w:rsidRPr="000E567F" w:rsidRDefault="000E567F" w:rsidP="000E567F">
      <w:r w:rsidRPr="000E567F">
        <w:t>Our work continues to be strengthened through meaningful collaboration.</w:t>
      </w:r>
    </w:p>
    <w:p w14:paraId="5BA4663B" w14:textId="77777777" w:rsidR="000E567F" w:rsidRPr="000E567F" w:rsidRDefault="000E567F" w:rsidP="000E567F">
      <w:r w:rsidRPr="000E567F">
        <w:t>This year we deepened partnerships with:</w:t>
      </w:r>
    </w:p>
    <w:p w14:paraId="4CF2C557" w14:textId="77777777" w:rsidR="000E567F" w:rsidRPr="000E567F" w:rsidRDefault="000E567F" w:rsidP="000E567F">
      <w:pPr>
        <w:numPr>
          <w:ilvl w:val="0"/>
          <w:numId w:val="2"/>
        </w:numPr>
      </w:pPr>
      <w:r w:rsidRPr="000E567F">
        <w:t>Somerset West Community Health Centre</w:t>
      </w:r>
    </w:p>
    <w:p w14:paraId="188987A1" w14:textId="77777777" w:rsidR="000E567F" w:rsidRPr="000E567F" w:rsidRDefault="000E567F" w:rsidP="000E567F">
      <w:pPr>
        <w:numPr>
          <w:ilvl w:val="0"/>
          <w:numId w:val="2"/>
        </w:numPr>
      </w:pPr>
      <w:r w:rsidRPr="000E567F">
        <w:t>Centre for Addiction and Mental Health (CAMH)</w:t>
      </w:r>
    </w:p>
    <w:p w14:paraId="6F24E9FA" w14:textId="77777777" w:rsidR="000E567F" w:rsidRPr="000E567F" w:rsidRDefault="000E567F" w:rsidP="000E567F">
      <w:pPr>
        <w:numPr>
          <w:ilvl w:val="0"/>
          <w:numId w:val="2"/>
        </w:numPr>
      </w:pPr>
      <w:r w:rsidRPr="000E567F">
        <w:t>Ottawa-Carleton District School Board</w:t>
      </w:r>
    </w:p>
    <w:p w14:paraId="76310863" w14:textId="77777777" w:rsidR="000E567F" w:rsidRPr="000E567F" w:rsidRDefault="000E567F" w:rsidP="000E567F">
      <w:pPr>
        <w:numPr>
          <w:ilvl w:val="0"/>
          <w:numId w:val="2"/>
        </w:numPr>
      </w:pPr>
      <w:r w:rsidRPr="000E567F">
        <w:t>University of Ottawa</w:t>
      </w:r>
    </w:p>
    <w:p w14:paraId="521BC5CF" w14:textId="77777777" w:rsidR="000E567F" w:rsidRPr="000E567F" w:rsidRDefault="000E567F" w:rsidP="000E567F">
      <w:pPr>
        <w:numPr>
          <w:ilvl w:val="0"/>
          <w:numId w:val="2"/>
        </w:numPr>
      </w:pPr>
      <w:r w:rsidRPr="000E567F">
        <w:t>Montfort Renaissance</w:t>
      </w:r>
    </w:p>
    <w:p w14:paraId="0E807C2E" w14:textId="77777777" w:rsidR="000E567F" w:rsidRPr="000E567F" w:rsidRDefault="000E567F" w:rsidP="000E567F">
      <w:pPr>
        <w:numPr>
          <w:ilvl w:val="0"/>
          <w:numId w:val="2"/>
        </w:numPr>
      </w:pPr>
      <w:r w:rsidRPr="000E567F">
        <w:t>Brightside Medical Clinic</w:t>
      </w:r>
    </w:p>
    <w:p w14:paraId="7228AC5A" w14:textId="77777777" w:rsidR="000E567F" w:rsidRPr="000E567F" w:rsidRDefault="000E567F" w:rsidP="000E567F">
      <w:pPr>
        <w:numPr>
          <w:ilvl w:val="0"/>
          <w:numId w:val="2"/>
        </w:numPr>
      </w:pPr>
      <w:r w:rsidRPr="000E567F">
        <w:t>Mental Health Community Support Services agencies</w:t>
      </w:r>
    </w:p>
    <w:p w14:paraId="1D68E904" w14:textId="77777777" w:rsidR="000E567F" w:rsidRPr="000E567F" w:rsidRDefault="000E567F" w:rsidP="000E567F">
      <w:pPr>
        <w:numPr>
          <w:ilvl w:val="0"/>
          <w:numId w:val="2"/>
        </w:numPr>
      </w:pPr>
      <w:r w:rsidRPr="000E567F">
        <w:t>Ottawa Black Coalition</w:t>
      </w:r>
    </w:p>
    <w:p w14:paraId="5CBFFCB8" w14:textId="77777777" w:rsidR="000E567F" w:rsidRPr="000E567F" w:rsidRDefault="000E567F" w:rsidP="000E567F">
      <w:pPr>
        <w:numPr>
          <w:ilvl w:val="0"/>
          <w:numId w:val="2"/>
        </w:numPr>
      </w:pPr>
      <w:r w:rsidRPr="000E567F">
        <w:t>Ottawa Black Mental Health Coalition</w:t>
      </w:r>
    </w:p>
    <w:p w14:paraId="4C4EF682" w14:textId="77777777" w:rsidR="000E567F" w:rsidRPr="000E567F" w:rsidRDefault="000E567F" w:rsidP="000E567F">
      <w:r w:rsidRPr="000E567F">
        <w:t>Together, these partnerships improve access to care, strengthen referral pathways, support innovation, and expand opportunities for collaborative advocacy and systems change.</w:t>
      </w:r>
    </w:p>
    <w:p w14:paraId="0C53C700" w14:textId="687E62BF" w:rsidR="000E567F" w:rsidRDefault="000E567F" w:rsidP="000E567F"/>
    <w:p w14:paraId="16F5E7F3" w14:textId="77777777" w:rsidR="005D6A3B" w:rsidRPr="005D6A3B" w:rsidRDefault="005D6A3B" w:rsidP="005D6A3B">
      <w:pPr>
        <w:pStyle w:val="Heading3"/>
      </w:pPr>
      <w:r w:rsidRPr="005D6A3B">
        <w:t>Delivering on Our Strategic Plan (2024–2027)</w:t>
      </w:r>
    </w:p>
    <w:p w14:paraId="72D024D9" w14:textId="1A58527B" w:rsidR="005D6A3B" w:rsidRPr="005D6A3B" w:rsidRDefault="005D6A3B" w:rsidP="005D6A3B">
      <w:r w:rsidRPr="005D6A3B">
        <w:t>The 2025–2026 fiscal year marked Year Two of Upstream Ottawa’s 2024–2027 Strategic Plan. Throughout the year, significant progress was made across all five strategic</w:t>
      </w:r>
      <w:r w:rsidR="002933A7" w:rsidRPr="002933A7">
        <w:t xml:space="preserve"> </w:t>
      </w:r>
      <w:r w:rsidR="002933A7" w:rsidRPr="005D6A3B">
        <w:t>directions,</w:t>
      </w:r>
      <w:r w:rsidR="00A546E7">
        <w:t xml:space="preserve"> four are mentioned herein</w:t>
      </w:r>
      <w:r w:rsidR="002933A7">
        <w:t xml:space="preserve"> and the fifth (Fundraising) will be reported separately,</w:t>
      </w:r>
      <w:r w:rsidRPr="005D6A3B">
        <w:t xml:space="preserve"> despite ongoing workforce shortages, increasing service demand, housing instability, and broader sector pressures.</w:t>
      </w:r>
    </w:p>
    <w:p w14:paraId="01F8BE5C" w14:textId="2A88A9EB" w:rsidR="006B02AD" w:rsidRDefault="005D6A3B" w:rsidP="006B02AD">
      <w:r w:rsidRPr="005D6A3B">
        <w:t>The work undertaken this year has strengthened Upstream’s organizational infrastructure, expanded culturally responsive programming, enhanced our leadership role within the sector, and positioned the organization for continued growth and sustainability.</w:t>
      </w:r>
    </w:p>
    <w:p w14:paraId="67C6067B" w14:textId="0B7AD2E1" w:rsidR="005D6A3B" w:rsidRPr="005D6A3B" w:rsidRDefault="005D6A3B" w:rsidP="005D6A3B">
      <w:pPr>
        <w:pStyle w:val="Heading3"/>
      </w:pPr>
      <w:r w:rsidRPr="005D6A3B">
        <w:t>Strategic Direction 1:</w:t>
      </w:r>
    </w:p>
    <w:p w14:paraId="32F38B47" w14:textId="77777777" w:rsidR="005D6A3B" w:rsidRPr="005D6A3B" w:rsidRDefault="005D6A3B" w:rsidP="005D6A3B">
      <w:pPr>
        <w:pStyle w:val="Heading3"/>
      </w:pPr>
      <w:r w:rsidRPr="005D6A3B">
        <w:t>Data Collection and Impact Assessment</w:t>
      </w:r>
    </w:p>
    <w:p w14:paraId="44330087" w14:textId="77777777" w:rsidR="005D6A3B" w:rsidRPr="005D6A3B" w:rsidRDefault="005D6A3B" w:rsidP="005D6A3B">
      <w:pPr>
        <w:ind w:left="720"/>
      </w:pPr>
      <w:r w:rsidRPr="005D6A3B">
        <w:t>This year represented a foundational period in the modernization of Upstream’s data collection and evaluation infrastructure.</w:t>
      </w:r>
    </w:p>
    <w:p w14:paraId="73A81DCC" w14:textId="77777777" w:rsidR="005D6A3B" w:rsidRPr="00536241" w:rsidRDefault="005D6A3B" w:rsidP="005D6A3B">
      <w:pPr>
        <w:ind w:left="720"/>
        <w:rPr>
          <w:b/>
          <w:bCs/>
        </w:rPr>
      </w:pPr>
      <w:r w:rsidRPr="00536241">
        <w:rPr>
          <w:b/>
          <w:bCs/>
        </w:rPr>
        <w:lastRenderedPageBreak/>
        <w:t>Key achievements included:</w:t>
      </w:r>
    </w:p>
    <w:p w14:paraId="138C0463" w14:textId="77777777" w:rsidR="005D6A3B" w:rsidRPr="005D6A3B" w:rsidRDefault="005D6A3B" w:rsidP="005D6A3B">
      <w:pPr>
        <w:ind w:left="720"/>
      </w:pPr>
      <w:r w:rsidRPr="005D6A3B">
        <w:t>• Continued organization-wide use of EMHware as the central client information platform;</w:t>
      </w:r>
    </w:p>
    <w:p w14:paraId="7D910561" w14:textId="77777777" w:rsidR="005D6A3B" w:rsidRPr="005D6A3B" w:rsidRDefault="005D6A3B" w:rsidP="005D6A3B">
      <w:pPr>
        <w:ind w:left="720"/>
      </w:pPr>
      <w:r w:rsidRPr="005D6A3B">
        <w:t>• Expansion of Business Intelligence (BI) reporting capabilities to support operational and governance dashboards;</w:t>
      </w:r>
    </w:p>
    <w:p w14:paraId="3F885C04" w14:textId="77777777" w:rsidR="005D6A3B" w:rsidRPr="005D6A3B" w:rsidRDefault="005D6A3B" w:rsidP="005D6A3B">
      <w:pPr>
        <w:ind w:left="720"/>
      </w:pPr>
      <w:r w:rsidRPr="005D6A3B">
        <w:t>• Establishment of a formal evaluation partnership with the University of Ottawa;</w:t>
      </w:r>
    </w:p>
    <w:p w14:paraId="6D3ED001" w14:textId="77777777" w:rsidR="005D6A3B" w:rsidRPr="005D6A3B" w:rsidRDefault="005D6A3B" w:rsidP="005D6A3B">
      <w:pPr>
        <w:ind w:left="720"/>
      </w:pPr>
      <w:r w:rsidRPr="005D6A3B">
        <w:t>• Advancement of organizational performance monitoring systems;</w:t>
      </w:r>
    </w:p>
    <w:p w14:paraId="1DBEAC4E" w14:textId="77777777" w:rsidR="005D6A3B" w:rsidRPr="005D6A3B" w:rsidRDefault="005D6A3B" w:rsidP="005D6A3B">
      <w:pPr>
        <w:ind w:left="720"/>
      </w:pPr>
      <w:r w:rsidRPr="005D6A3B">
        <w:t>• Strengthening of equity-informed reporting and outcome measurement approaches.</w:t>
      </w:r>
    </w:p>
    <w:p w14:paraId="36E4DC37" w14:textId="77777777" w:rsidR="005D6A3B" w:rsidRPr="005D6A3B" w:rsidRDefault="005D6A3B" w:rsidP="005D6A3B">
      <w:r w:rsidRPr="005D6A3B">
        <w:t>As a result, Upstream is moving beyond compliance-based reporting toward a more sophisticated framework that supports strategic decision-making, organizational learning, funding readiness, and evidence-informed service planning.</w:t>
      </w:r>
    </w:p>
    <w:p w14:paraId="04E10672" w14:textId="77777777" w:rsidR="005D6A3B" w:rsidRPr="005D6A3B" w:rsidRDefault="005D6A3B" w:rsidP="005D6A3B">
      <w:r w:rsidRPr="005D6A3B">
        <w:t>Most importantly, this work has laid the foundation for future dashboard reporting that will allow staff, management, and the Board to better understand organizational performance and community impact.</w:t>
      </w:r>
    </w:p>
    <w:p w14:paraId="47C0FC6F" w14:textId="3EAB80E0" w:rsidR="005D6A3B" w:rsidRPr="005D6A3B" w:rsidRDefault="005D6A3B" w:rsidP="005D6A3B">
      <w:pPr>
        <w:pStyle w:val="Heading3"/>
      </w:pPr>
      <w:r w:rsidRPr="005D6A3B">
        <w:t>Strategic Direction 2:</w:t>
      </w:r>
    </w:p>
    <w:p w14:paraId="51A110EE" w14:textId="77777777" w:rsidR="005D6A3B" w:rsidRPr="005D6A3B" w:rsidRDefault="005D6A3B" w:rsidP="005D6A3B">
      <w:pPr>
        <w:pStyle w:val="Heading3"/>
      </w:pPr>
      <w:r w:rsidRPr="005D6A3B">
        <w:t>Modernizing and Optimizing Intensive Case Management</w:t>
      </w:r>
    </w:p>
    <w:p w14:paraId="2B1355CD" w14:textId="77777777" w:rsidR="005D6A3B" w:rsidRPr="005D6A3B" w:rsidRDefault="005D6A3B" w:rsidP="005D6A3B">
      <w:pPr>
        <w:ind w:left="720"/>
      </w:pPr>
      <w:r w:rsidRPr="005D6A3B">
        <w:t>Upstream continued to play a leadership role within the Mental Health Community Support Services (MHCSS) network as regional partners worked collectively to modernize the Intensive Case Management (ICM) service model.</w:t>
      </w:r>
    </w:p>
    <w:p w14:paraId="1FCF5D0F" w14:textId="77777777" w:rsidR="005D6A3B" w:rsidRPr="00536241" w:rsidRDefault="005D6A3B" w:rsidP="005D6A3B">
      <w:pPr>
        <w:ind w:left="720"/>
        <w:rPr>
          <w:b/>
          <w:bCs/>
        </w:rPr>
      </w:pPr>
      <w:r w:rsidRPr="00536241">
        <w:rPr>
          <w:b/>
          <w:bCs/>
        </w:rPr>
        <w:t>Major accomplishments included:</w:t>
      </w:r>
    </w:p>
    <w:p w14:paraId="7131DC24" w14:textId="77777777" w:rsidR="005D6A3B" w:rsidRPr="005D6A3B" w:rsidRDefault="005D6A3B" w:rsidP="005D6A3B">
      <w:pPr>
        <w:ind w:left="720"/>
      </w:pPr>
      <w:r w:rsidRPr="005D6A3B">
        <w:t>• Development and presentation of an ICM modernization report to the Board;</w:t>
      </w:r>
    </w:p>
    <w:p w14:paraId="20D74D29" w14:textId="77777777" w:rsidR="005D6A3B" w:rsidRPr="005D6A3B" w:rsidRDefault="005D6A3B" w:rsidP="005D6A3B">
      <w:pPr>
        <w:ind w:left="720"/>
      </w:pPr>
      <w:r w:rsidRPr="005D6A3B">
        <w:t>• Advancement of EMHware Business Intelligence dashboards;</w:t>
      </w:r>
    </w:p>
    <w:p w14:paraId="7EB7EFF0" w14:textId="77777777" w:rsidR="005D6A3B" w:rsidRPr="005D6A3B" w:rsidRDefault="005D6A3B" w:rsidP="005D6A3B">
      <w:pPr>
        <w:ind w:left="720"/>
      </w:pPr>
      <w:r w:rsidRPr="005D6A3B">
        <w:t>• Participation in regional standardization initiatives across Ottawa’s six ICM agencies;</w:t>
      </w:r>
    </w:p>
    <w:p w14:paraId="717CC66A" w14:textId="77777777" w:rsidR="005D6A3B" w:rsidRPr="005D6A3B" w:rsidRDefault="005D6A3B" w:rsidP="005D6A3B">
      <w:pPr>
        <w:ind w:left="720"/>
      </w:pPr>
      <w:r w:rsidRPr="005D6A3B">
        <w:t>• Introduction of innovative caseload analysis tools that consider client complexity and acuity rather than simple client counts;</w:t>
      </w:r>
    </w:p>
    <w:p w14:paraId="5AD4D701" w14:textId="77777777" w:rsidR="005D6A3B" w:rsidRPr="005D6A3B" w:rsidRDefault="005D6A3B" w:rsidP="005D6A3B">
      <w:pPr>
        <w:ind w:left="720"/>
      </w:pPr>
      <w:r w:rsidRPr="005D6A3B">
        <w:t>• Advocacy for improved race-based and culturally informed data collection across the regional mental health system.</w:t>
      </w:r>
    </w:p>
    <w:p w14:paraId="32491D00" w14:textId="77777777" w:rsidR="005D6A3B" w:rsidRPr="005D6A3B" w:rsidRDefault="005D6A3B" w:rsidP="005D6A3B">
      <w:r w:rsidRPr="005D6A3B">
        <w:lastRenderedPageBreak/>
        <w:t xml:space="preserve">While meaningful modernization requires coordinated action across the entire MHCSS continuum, </w:t>
      </w:r>
      <w:proofErr w:type="gramStart"/>
      <w:r w:rsidRPr="005D6A3B">
        <w:t>Upstream</w:t>
      </w:r>
      <w:proofErr w:type="gramEnd"/>
      <w:r w:rsidRPr="005D6A3B">
        <w:t xml:space="preserve"> continues to be recognized as a key contributor and thought leader in shaping the future of community-based intensive case management services.</w:t>
      </w:r>
    </w:p>
    <w:p w14:paraId="39EA6876" w14:textId="304F0D6B" w:rsidR="005D6A3B" w:rsidRPr="005D6A3B" w:rsidRDefault="005D6A3B" w:rsidP="005D6A3B">
      <w:pPr>
        <w:pStyle w:val="Heading3"/>
      </w:pPr>
      <w:r w:rsidRPr="005D6A3B">
        <w:t>Strategic Direction 3:</w:t>
      </w:r>
    </w:p>
    <w:p w14:paraId="70B63A13" w14:textId="77777777" w:rsidR="005D6A3B" w:rsidRPr="005D6A3B" w:rsidRDefault="005D6A3B" w:rsidP="005D6A3B">
      <w:pPr>
        <w:pStyle w:val="Heading3"/>
      </w:pPr>
      <w:r w:rsidRPr="005D6A3B">
        <w:t>Leveraging AMANI Success</w:t>
      </w:r>
    </w:p>
    <w:p w14:paraId="19DEE87C" w14:textId="77777777" w:rsidR="005D6A3B" w:rsidRPr="005D6A3B" w:rsidRDefault="005D6A3B" w:rsidP="005D6A3B">
      <w:r w:rsidRPr="005D6A3B">
        <w:t>Perhaps no strategic priority experienced more growth this year than our Black mental health portfolio.</w:t>
      </w:r>
    </w:p>
    <w:p w14:paraId="1789A102" w14:textId="77777777" w:rsidR="005D6A3B" w:rsidRPr="00536241" w:rsidRDefault="005D6A3B" w:rsidP="005D6A3B">
      <w:pPr>
        <w:ind w:left="720"/>
        <w:rPr>
          <w:b/>
          <w:bCs/>
        </w:rPr>
      </w:pPr>
      <w:r w:rsidRPr="00536241">
        <w:rPr>
          <w:b/>
          <w:bCs/>
        </w:rPr>
        <w:t xml:space="preserve">Building upon the success of AMANI, </w:t>
      </w:r>
      <w:proofErr w:type="gramStart"/>
      <w:r w:rsidRPr="00536241">
        <w:rPr>
          <w:b/>
          <w:bCs/>
        </w:rPr>
        <w:t>Upstream</w:t>
      </w:r>
      <w:proofErr w:type="gramEnd"/>
      <w:r w:rsidRPr="00536241">
        <w:rPr>
          <w:b/>
          <w:bCs/>
        </w:rPr>
        <w:t xml:space="preserve"> expanded its leadership role in Black mental health through:</w:t>
      </w:r>
    </w:p>
    <w:p w14:paraId="15F299E7" w14:textId="77777777" w:rsidR="005D6A3B" w:rsidRPr="005D6A3B" w:rsidRDefault="005D6A3B" w:rsidP="005D6A3B">
      <w:pPr>
        <w:ind w:left="720"/>
      </w:pPr>
      <w:r w:rsidRPr="005D6A3B">
        <w:t>• Launch and implementation of Project R.I.S.E.;</w:t>
      </w:r>
    </w:p>
    <w:p w14:paraId="1706F409" w14:textId="77777777" w:rsidR="005D6A3B" w:rsidRPr="005D6A3B" w:rsidRDefault="005D6A3B" w:rsidP="005D6A3B">
      <w:pPr>
        <w:ind w:left="720"/>
      </w:pPr>
      <w:r w:rsidRPr="005D6A3B">
        <w:t>• Development of the A-HART initiative supporting Black adults experiencing homelessness and substance-use health challenges;</w:t>
      </w:r>
    </w:p>
    <w:p w14:paraId="00CCAAD5" w14:textId="77777777" w:rsidR="005D6A3B" w:rsidRPr="005D6A3B" w:rsidRDefault="005D6A3B" w:rsidP="005D6A3B">
      <w:pPr>
        <w:ind w:left="720"/>
      </w:pPr>
      <w:r w:rsidRPr="005D6A3B">
        <w:t>• Expansion of provincial and community partnerships;</w:t>
      </w:r>
    </w:p>
    <w:p w14:paraId="46C24B46" w14:textId="77777777" w:rsidR="005D6A3B" w:rsidRPr="005D6A3B" w:rsidRDefault="005D6A3B" w:rsidP="005D6A3B">
      <w:pPr>
        <w:ind w:left="720"/>
      </w:pPr>
      <w:r w:rsidRPr="005D6A3B">
        <w:t>• Increased visibility through Black health leadership tables and community collaborations;</w:t>
      </w:r>
    </w:p>
    <w:p w14:paraId="26CEA87B" w14:textId="77777777" w:rsidR="005D6A3B" w:rsidRPr="005D6A3B" w:rsidRDefault="005D6A3B" w:rsidP="005D6A3B">
      <w:pPr>
        <w:ind w:left="720"/>
      </w:pPr>
      <w:r w:rsidRPr="005D6A3B">
        <w:t>• Successful implementation of the Pediatric Recovery Initiative in partnership with Somerset West Community Health Centre.</w:t>
      </w:r>
    </w:p>
    <w:p w14:paraId="612232C6" w14:textId="77777777" w:rsidR="005D6A3B" w:rsidRPr="005D6A3B" w:rsidRDefault="005D6A3B" w:rsidP="005D6A3B">
      <w:r w:rsidRPr="005D6A3B">
        <w:t xml:space="preserve">Despite significant </w:t>
      </w:r>
      <w:proofErr w:type="spellStart"/>
      <w:r w:rsidRPr="005D6A3B">
        <w:t>labour</w:t>
      </w:r>
      <w:proofErr w:type="spellEnd"/>
      <w:r w:rsidRPr="005D6A3B">
        <w:t xml:space="preserve"> market shortages affecting the recruitment of Black clinicians across Ontario, </w:t>
      </w:r>
      <w:proofErr w:type="gramStart"/>
      <w:r w:rsidRPr="005D6A3B">
        <w:t>Upstream</w:t>
      </w:r>
      <w:proofErr w:type="gramEnd"/>
      <w:r w:rsidRPr="005D6A3B">
        <w:t xml:space="preserve"> demonstrated adaptability through innovative partnership models that ensured continuity of culturally responsive services while preserving future growth opportunities.</w:t>
      </w:r>
    </w:p>
    <w:p w14:paraId="7802C9B1" w14:textId="77777777" w:rsidR="005D6A3B" w:rsidRPr="005D6A3B" w:rsidRDefault="005D6A3B" w:rsidP="005D6A3B">
      <w:r w:rsidRPr="005D6A3B">
        <w:t>Today, Upstream is increasingly recognized as one of Ottawa’s leading providers of culturally responsive mental health and substance-use health services for Black youth and families.</w:t>
      </w:r>
    </w:p>
    <w:p w14:paraId="1E007D7E" w14:textId="373EFBF1" w:rsidR="005D6A3B" w:rsidRPr="005D6A3B" w:rsidRDefault="005D6A3B" w:rsidP="005D6A3B">
      <w:pPr>
        <w:pStyle w:val="Heading3"/>
      </w:pPr>
      <w:r w:rsidRPr="005D6A3B">
        <w:t>Strategic Direction 4:</w:t>
      </w:r>
    </w:p>
    <w:p w14:paraId="13DB1DB9" w14:textId="77777777" w:rsidR="005D6A3B" w:rsidRPr="005D6A3B" w:rsidRDefault="005D6A3B" w:rsidP="005D6A3B">
      <w:pPr>
        <w:pStyle w:val="Heading3"/>
      </w:pPr>
      <w:r w:rsidRPr="005D6A3B">
        <w:t>Enhancing Organizational Capacity</w:t>
      </w:r>
    </w:p>
    <w:p w14:paraId="580FF89B" w14:textId="77777777" w:rsidR="005D6A3B" w:rsidRPr="005D6A3B" w:rsidRDefault="005D6A3B" w:rsidP="005D6A3B">
      <w:r w:rsidRPr="005D6A3B">
        <w:t>This year saw substantial investments in staff engagement, workplace culture, infrastructure, and professional development.</w:t>
      </w:r>
    </w:p>
    <w:p w14:paraId="77C12733" w14:textId="77777777" w:rsidR="005D6A3B" w:rsidRPr="00536241" w:rsidRDefault="005D6A3B" w:rsidP="005D6A3B">
      <w:pPr>
        <w:ind w:left="720"/>
        <w:rPr>
          <w:b/>
          <w:bCs/>
        </w:rPr>
      </w:pPr>
      <w:r w:rsidRPr="00536241">
        <w:rPr>
          <w:b/>
          <w:bCs/>
        </w:rPr>
        <w:t xml:space="preserve">In response to employee feedback, </w:t>
      </w:r>
      <w:proofErr w:type="gramStart"/>
      <w:r w:rsidRPr="00536241">
        <w:rPr>
          <w:b/>
          <w:bCs/>
        </w:rPr>
        <w:t>Upstream</w:t>
      </w:r>
      <w:proofErr w:type="gramEnd"/>
      <w:r w:rsidRPr="00536241">
        <w:rPr>
          <w:b/>
          <w:bCs/>
        </w:rPr>
        <w:t xml:space="preserve"> implemented a comprehensive Management Action Plan focused on:</w:t>
      </w:r>
    </w:p>
    <w:p w14:paraId="4809C803" w14:textId="77777777" w:rsidR="005D6A3B" w:rsidRPr="005D6A3B" w:rsidRDefault="005D6A3B" w:rsidP="005D6A3B">
      <w:pPr>
        <w:ind w:left="720"/>
      </w:pPr>
      <w:r w:rsidRPr="005D6A3B">
        <w:lastRenderedPageBreak/>
        <w:t>• Staff wellness;</w:t>
      </w:r>
    </w:p>
    <w:p w14:paraId="3A4AF7ED" w14:textId="77777777" w:rsidR="005D6A3B" w:rsidRPr="005D6A3B" w:rsidRDefault="005D6A3B" w:rsidP="005D6A3B">
      <w:pPr>
        <w:ind w:left="720"/>
      </w:pPr>
      <w:r w:rsidRPr="005D6A3B">
        <w:t>• Professional development;</w:t>
      </w:r>
    </w:p>
    <w:p w14:paraId="69161AF5" w14:textId="77777777" w:rsidR="005D6A3B" w:rsidRPr="005D6A3B" w:rsidRDefault="005D6A3B" w:rsidP="005D6A3B">
      <w:pPr>
        <w:ind w:left="720"/>
      </w:pPr>
      <w:r w:rsidRPr="005D6A3B">
        <w:t>• Communication and engagement;</w:t>
      </w:r>
    </w:p>
    <w:p w14:paraId="10151D5F" w14:textId="77777777" w:rsidR="005D6A3B" w:rsidRPr="005D6A3B" w:rsidRDefault="005D6A3B" w:rsidP="005D6A3B">
      <w:pPr>
        <w:ind w:left="720"/>
      </w:pPr>
      <w:r w:rsidRPr="005D6A3B">
        <w:t>• Clinical skill development;</w:t>
      </w:r>
    </w:p>
    <w:p w14:paraId="15147C5D" w14:textId="77777777" w:rsidR="005D6A3B" w:rsidRPr="005D6A3B" w:rsidRDefault="005D6A3B" w:rsidP="005D6A3B">
      <w:pPr>
        <w:ind w:left="720"/>
      </w:pPr>
      <w:r w:rsidRPr="005D6A3B">
        <w:t>• Workplace modernization;</w:t>
      </w:r>
    </w:p>
    <w:p w14:paraId="4DF3ADC3" w14:textId="77777777" w:rsidR="005D6A3B" w:rsidRPr="005D6A3B" w:rsidRDefault="005D6A3B" w:rsidP="005D6A3B">
      <w:pPr>
        <w:ind w:left="720"/>
      </w:pPr>
      <w:r w:rsidRPr="005D6A3B">
        <w:t>• Strengthening supervision structures.</w:t>
      </w:r>
    </w:p>
    <w:p w14:paraId="6E2C74F6" w14:textId="77777777" w:rsidR="005D6A3B" w:rsidRPr="000E567F" w:rsidRDefault="005D6A3B" w:rsidP="000E567F"/>
    <w:p w14:paraId="05060273" w14:textId="77777777" w:rsidR="000E567F" w:rsidRPr="000E567F" w:rsidRDefault="000E567F" w:rsidP="005D6A3B">
      <w:pPr>
        <w:pStyle w:val="Heading3"/>
      </w:pPr>
      <w:r w:rsidRPr="000E567F">
        <w:t>Looking Ahead</w:t>
      </w:r>
    </w:p>
    <w:p w14:paraId="5298B923" w14:textId="684DCF3C" w:rsidR="000E567F" w:rsidRPr="000E567F" w:rsidRDefault="000E567F" w:rsidP="000E567F">
      <w:r w:rsidRPr="000E567F">
        <w:t>As we look toward the future, Upstream is exceptionally well positioned</w:t>
      </w:r>
      <w:r w:rsidR="005D6A3B">
        <w:t xml:space="preserve"> for growth.</w:t>
      </w:r>
    </w:p>
    <w:p w14:paraId="480358DE" w14:textId="656EE4B5" w:rsidR="000E567F" w:rsidRPr="000E567F" w:rsidRDefault="000E567F" w:rsidP="000E567F">
      <w:r w:rsidRPr="000E567F">
        <w:t xml:space="preserve">The evaluation work currently underway will provide a roadmap for improving data-informed decision-making. AMANI continues to mature as a provincial model of culturally responsive care. New partnerships in housing, homelessness, and Black health continue to emerge. Our fundraising efforts are expanding, our organizational capacity is stronger than ever, and our influence across the sector continues to </w:t>
      </w:r>
      <w:r w:rsidR="005D6A3B">
        <w:t>amplify</w:t>
      </w:r>
      <w:r w:rsidRPr="000E567F">
        <w:t>.</w:t>
      </w:r>
    </w:p>
    <w:p w14:paraId="43751EBB" w14:textId="77777777" w:rsidR="000E567F" w:rsidRPr="000E567F" w:rsidRDefault="000E567F" w:rsidP="000E567F">
      <w:r w:rsidRPr="000E567F">
        <w:t>Most importantly, we remain committed to the same principle that has guided us for more than four decades:</w:t>
      </w:r>
    </w:p>
    <w:p w14:paraId="7F28BCDA" w14:textId="7ED0E98E" w:rsidR="000E567F" w:rsidRPr="000E567F" w:rsidRDefault="005D6A3B" w:rsidP="005D6A3B">
      <w:pPr>
        <w:ind w:left="720"/>
      </w:pPr>
      <w:r>
        <w:rPr>
          <w:b/>
          <w:bCs/>
        </w:rPr>
        <w:t>‘</w:t>
      </w:r>
      <w:r w:rsidR="000E567F" w:rsidRPr="000E567F">
        <w:rPr>
          <w:b/>
          <w:bCs/>
        </w:rPr>
        <w:t>Supporting individuals and communities to live self-directed lives with dignity, purpose, and hope.</w:t>
      </w:r>
      <w:r>
        <w:rPr>
          <w:b/>
          <w:bCs/>
        </w:rPr>
        <w:t>’</w:t>
      </w:r>
    </w:p>
    <w:p w14:paraId="58E1FDFD" w14:textId="539F388A" w:rsidR="000E567F" w:rsidRPr="000E567F" w:rsidRDefault="000E567F" w:rsidP="000E567F"/>
    <w:p w14:paraId="70D9CA6B" w14:textId="77777777" w:rsidR="000E567F" w:rsidRPr="000E567F" w:rsidRDefault="000E567F" w:rsidP="000E567F">
      <w:pPr>
        <w:rPr>
          <w:b/>
          <w:bCs/>
        </w:rPr>
      </w:pPr>
      <w:r w:rsidRPr="000E567F">
        <w:rPr>
          <w:b/>
          <w:bCs/>
        </w:rPr>
        <w:t>Thank You</w:t>
      </w:r>
    </w:p>
    <w:p w14:paraId="6E376035" w14:textId="77777777" w:rsidR="000E567F" w:rsidRPr="000E567F" w:rsidRDefault="000E567F" w:rsidP="000E567F">
      <w:r w:rsidRPr="000E567F">
        <w:t>To our staff, volunteers, Board members, community partners, funders, donors, and clients: thank you for your commitment, trust, and support.</w:t>
      </w:r>
    </w:p>
    <w:p w14:paraId="5D72BC7A" w14:textId="08202007" w:rsidR="000E567F" w:rsidRPr="000E567F" w:rsidRDefault="000E567F" w:rsidP="000E567F">
      <w:r w:rsidRPr="000E567F">
        <w:t>Together, we are building a stronger, healthier, and more equitable community</w:t>
      </w:r>
      <w:r w:rsidR="005D6A3B">
        <w:t xml:space="preserve"> for all</w:t>
      </w:r>
      <w:r w:rsidRPr="000E567F">
        <w:t>.</w:t>
      </w:r>
    </w:p>
    <w:p w14:paraId="5F513C52" w14:textId="2F9CE00D" w:rsidR="00716D38" w:rsidRDefault="000E567F" w:rsidP="005D6A3B">
      <w:r w:rsidRPr="000E567F">
        <w:rPr>
          <w:b/>
          <w:bCs/>
        </w:rPr>
        <w:t>Bo Turpin</w:t>
      </w:r>
      <w:r w:rsidRPr="000E567F">
        <w:br/>
        <w:t>Executive Director</w:t>
      </w:r>
      <w:r w:rsidRPr="000E567F">
        <w:br/>
        <w:t>Upstream Ottawa Mental Health Community Support</w:t>
      </w:r>
    </w:p>
    <w:p w14:paraId="74D227EE" w14:textId="77777777" w:rsidR="005D6A3B" w:rsidRDefault="005D6A3B" w:rsidP="005D6A3B"/>
    <w:sectPr w:rsidR="005D6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C7D03"/>
    <w:multiLevelType w:val="multilevel"/>
    <w:tmpl w:val="4E9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502D2"/>
    <w:multiLevelType w:val="multilevel"/>
    <w:tmpl w:val="CA02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20736">
    <w:abstractNumId w:val="1"/>
  </w:num>
  <w:num w:numId="2" w16cid:durableId="119966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7F"/>
    <w:rsid w:val="000E567F"/>
    <w:rsid w:val="002933A7"/>
    <w:rsid w:val="00536241"/>
    <w:rsid w:val="005D6A3B"/>
    <w:rsid w:val="006B02AD"/>
    <w:rsid w:val="00716D38"/>
    <w:rsid w:val="007C0710"/>
    <w:rsid w:val="00A546E7"/>
    <w:rsid w:val="00CD7208"/>
    <w:rsid w:val="00F3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281F"/>
  <w15:chartTrackingRefBased/>
  <w15:docId w15:val="{4BC30E79-9F7A-4309-BB81-A408AA09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5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5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5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5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67F"/>
    <w:rPr>
      <w:rFonts w:eastAsiaTheme="majorEastAsia" w:cstheme="majorBidi"/>
      <w:color w:val="272727" w:themeColor="text1" w:themeTint="D8"/>
    </w:rPr>
  </w:style>
  <w:style w:type="paragraph" w:styleId="Title">
    <w:name w:val="Title"/>
    <w:basedOn w:val="Normal"/>
    <w:next w:val="Normal"/>
    <w:link w:val="TitleChar"/>
    <w:uiPriority w:val="10"/>
    <w:qFormat/>
    <w:rsid w:val="000E5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67F"/>
    <w:pPr>
      <w:spacing w:before="160"/>
      <w:jc w:val="center"/>
    </w:pPr>
    <w:rPr>
      <w:i/>
      <w:iCs/>
      <w:color w:val="404040" w:themeColor="text1" w:themeTint="BF"/>
    </w:rPr>
  </w:style>
  <w:style w:type="character" w:customStyle="1" w:styleId="QuoteChar">
    <w:name w:val="Quote Char"/>
    <w:basedOn w:val="DefaultParagraphFont"/>
    <w:link w:val="Quote"/>
    <w:uiPriority w:val="29"/>
    <w:rsid w:val="000E567F"/>
    <w:rPr>
      <w:i/>
      <w:iCs/>
      <w:color w:val="404040" w:themeColor="text1" w:themeTint="BF"/>
    </w:rPr>
  </w:style>
  <w:style w:type="paragraph" w:styleId="ListParagraph">
    <w:name w:val="List Paragraph"/>
    <w:basedOn w:val="Normal"/>
    <w:uiPriority w:val="34"/>
    <w:qFormat/>
    <w:rsid w:val="000E567F"/>
    <w:pPr>
      <w:ind w:left="720"/>
      <w:contextualSpacing/>
    </w:pPr>
  </w:style>
  <w:style w:type="character" w:styleId="IntenseEmphasis">
    <w:name w:val="Intense Emphasis"/>
    <w:basedOn w:val="DefaultParagraphFont"/>
    <w:uiPriority w:val="21"/>
    <w:qFormat/>
    <w:rsid w:val="000E567F"/>
    <w:rPr>
      <w:i/>
      <w:iCs/>
      <w:color w:val="0F4761" w:themeColor="accent1" w:themeShade="BF"/>
    </w:rPr>
  </w:style>
  <w:style w:type="paragraph" w:styleId="IntenseQuote">
    <w:name w:val="Intense Quote"/>
    <w:basedOn w:val="Normal"/>
    <w:next w:val="Normal"/>
    <w:link w:val="IntenseQuoteChar"/>
    <w:uiPriority w:val="30"/>
    <w:qFormat/>
    <w:rsid w:val="000E5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67F"/>
    <w:rPr>
      <w:i/>
      <w:iCs/>
      <w:color w:val="0F4761" w:themeColor="accent1" w:themeShade="BF"/>
    </w:rPr>
  </w:style>
  <w:style w:type="character" w:styleId="IntenseReference">
    <w:name w:val="Intense Reference"/>
    <w:basedOn w:val="DefaultParagraphFont"/>
    <w:uiPriority w:val="32"/>
    <w:qFormat/>
    <w:rsid w:val="000E56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Turpin</dc:creator>
  <cp:keywords/>
  <dc:description/>
  <cp:lastModifiedBy>Bo Turpin</cp:lastModifiedBy>
  <cp:revision>5</cp:revision>
  <dcterms:created xsi:type="dcterms:W3CDTF">2026-06-09T17:52:00Z</dcterms:created>
  <dcterms:modified xsi:type="dcterms:W3CDTF">2026-06-09T18:37:00Z</dcterms:modified>
</cp:coreProperties>
</file>